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D5D7" w14:textId="409BBB87" w:rsidR="00FD093F" w:rsidRPr="00CD57C0" w:rsidRDefault="00FD093F" w:rsidP="005F17EF">
      <w:pPr>
        <w:jc w:val="right"/>
        <w:rPr>
          <w:b/>
          <w:bCs/>
          <w:lang w:val="hr-HR"/>
        </w:rPr>
      </w:pPr>
      <w:bookmarkStart w:id="0" w:name="_GoBack"/>
      <w:bookmarkEnd w:id="0"/>
      <w:r w:rsidRPr="00CD57C0">
        <w:rPr>
          <w:b/>
          <w:bCs/>
          <w:lang w:val="hr-HR"/>
        </w:rPr>
        <w:t>PREGLED MINIMALNIH TEHNIČKIH ZAHTJEVA</w:t>
      </w:r>
      <w:r w:rsidR="005F17EF" w:rsidRPr="00CD57C0">
        <w:rPr>
          <w:b/>
          <w:bCs/>
          <w:lang w:val="hr-HR"/>
        </w:rPr>
        <w:tab/>
      </w:r>
      <w:r w:rsidR="005F17EF" w:rsidRPr="00CD57C0">
        <w:rPr>
          <w:b/>
          <w:bCs/>
          <w:lang w:val="hr-HR"/>
        </w:rPr>
        <w:tab/>
      </w:r>
      <w:r w:rsidR="005F17EF" w:rsidRPr="00CD57C0">
        <w:rPr>
          <w:b/>
          <w:bCs/>
          <w:lang w:val="hr-HR"/>
        </w:rPr>
        <w:tab/>
      </w:r>
      <w:r w:rsidR="005F17EF" w:rsidRPr="00CD57C0">
        <w:rPr>
          <w:b/>
          <w:bCs/>
          <w:lang w:val="hr-HR"/>
        </w:rPr>
        <w:tab/>
      </w:r>
      <w:r w:rsidR="005F17EF" w:rsidRPr="00CD57C0">
        <w:rPr>
          <w:b/>
          <w:bCs/>
          <w:lang w:val="hr-HR"/>
        </w:rPr>
        <w:tab/>
      </w:r>
      <w:r w:rsidR="005F17EF" w:rsidRPr="00CD57C0">
        <w:rPr>
          <w:b/>
          <w:bCs/>
          <w:lang w:val="hr-HR"/>
        </w:rPr>
        <w:tab/>
        <w:t>PRILOG 1</w:t>
      </w:r>
    </w:p>
    <w:tbl>
      <w:tblPr>
        <w:tblStyle w:val="GridTable5Dark-Accent11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759"/>
        <w:gridCol w:w="5953"/>
        <w:gridCol w:w="6096"/>
      </w:tblGrid>
      <w:tr w:rsidR="00FD093F" w:rsidRPr="00CD57C0" w14:paraId="77FB9A2B" w14:textId="77777777" w:rsidTr="00AA7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DB1D2AB" w14:textId="77777777" w:rsidR="00FD093F" w:rsidRPr="00CD57C0" w:rsidRDefault="00FD093F" w:rsidP="00922D78">
            <w:pPr>
              <w:widowControl w:val="0"/>
              <w:autoSpaceDE w:val="0"/>
              <w:autoSpaceDN w:val="0"/>
              <w:ind w:left="102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Mjera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EBCDDB" w14:textId="77777777" w:rsidR="00FD093F" w:rsidRPr="00CD57C0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Tehnički uslov</w:t>
            </w:r>
          </w:p>
        </w:tc>
        <w:tc>
          <w:tcPr>
            <w:tcW w:w="6096" w:type="dxa"/>
            <w:tcBorders>
              <w:left w:val="single" w:sz="4" w:space="0" w:color="FFFFFF" w:themeColor="background1"/>
            </w:tcBorders>
            <w:vAlign w:val="center"/>
          </w:tcPr>
          <w:p w14:paraId="3644F4F8" w14:textId="77777777" w:rsidR="00FD093F" w:rsidRPr="00CD57C0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Preporučena oprema i radovi kojima se</w:t>
            </w:r>
          </w:p>
          <w:p w14:paraId="0E76A098" w14:textId="77777777" w:rsidR="00FD093F" w:rsidRPr="00CD57C0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postižu tehnički uslovi</w:t>
            </w:r>
          </w:p>
        </w:tc>
      </w:tr>
      <w:tr w:rsidR="00FD093F" w:rsidRPr="00CD57C0" w14:paraId="2C778779" w14:textId="77777777" w:rsidTr="007F0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</w:tcPr>
          <w:p w14:paraId="0A56513F" w14:textId="77777777" w:rsidR="00FD093F" w:rsidRPr="00CD57C0" w:rsidRDefault="00FD093F" w:rsidP="008A28A9">
            <w:pPr>
              <w:widowControl w:val="0"/>
              <w:autoSpaceDE w:val="0"/>
              <w:autoSpaceDN w:val="0"/>
              <w:spacing w:before="138"/>
              <w:ind w:left="102"/>
              <w:rPr>
                <w:rFonts w:ascii="Calibri" w:eastAsia="Calibri" w:hAnsi="Calibri" w:cs="Calibri"/>
                <w:b w:val="0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Podsticanje obnove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vanjske</w:t>
            </w:r>
            <w:r w:rsidRPr="00CD57C0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ovojnice</w:t>
            </w:r>
          </w:p>
        </w:tc>
      </w:tr>
      <w:tr w:rsidR="00FD093F" w:rsidRPr="00CD57C0" w14:paraId="3A2F3429" w14:textId="77777777" w:rsidTr="00AA7C68">
        <w:trPr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094FF88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A.1.</w:t>
            </w:r>
          </w:p>
        </w:tc>
        <w:tc>
          <w:tcPr>
            <w:tcW w:w="1759" w:type="dxa"/>
            <w:vAlign w:val="center"/>
          </w:tcPr>
          <w:p w14:paraId="6F1BBE53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Termoizolacija vanjskih zidova</w:t>
            </w:r>
          </w:p>
        </w:tc>
        <w:tc>
          <w:tcPr>
            <w:tcW w:w="5953" w:type="dxa"/>
            <w:vAlign w:val="center"/>
          </w:tcPr>
          <w:p w14:paraId="16615FA8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Minimalna debljina termoizolacionog materijala EPS-a ili kamene mineralne vune 10 cm</w:t>
            </w:r>
          </w:p>
          <w:p w14:paraId="309F6575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Toplotna provodljivost maksimalno 0,039 W/mK za EPS i </w:t>
            </w:r>
          </w:p>
          <w:p w14:paraId="6E040089" w14:textId="77777777" w:rsidR="00FD093F" w:rsidRPr="00CD57C0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0,035 W/mK za kamenu mineralnu vunu</w:t>
            </w:r>
          </w:p>
          <w:p w14:paraId="58868792" w14:textId="5B238D9B" w:rsidR="005964CE" w:rsidRPr="00CD57C0" w:rsidRDefault="00FD093F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Ispunjavanjem specificiranih tehničkih uslova, zadovoljit će se minimalni uslovi sa aspekta topl</w:t>
            </w:r>
            <w:r w:rsidR="00637A39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otnih karakteristika ovojnice na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 koju se implementiraju mjere energ</w:t>
            </w:r>
            <w:r w:rsidR="00072D7C"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et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sk</w:t>
            </w:r>
            <w:r w:rsidRPr="00CD57C0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e efikasnosti </w:t>
            </w:r>
          </w:p>
          <w:p w14:paraId="2A95691A" w14:textId="0184A3A4" w:rsidR="00FD093F" w:rsidRPr="00CD57C0" w:rsidRDefault="00FD093F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(U koeficijent prolaza toplote zida: </w:t>
            </w:r>
            <w:r w:rsidRPr="00CD57C0">
              <w:rPr>
                <w:rFonts w:ascii="Calibri" w:eastAsia="Calibri" w:hAnsi="Calibri" w:cs="Calibri"/>
                <w:i/>
                <w:iCs/>
                <w:sz w:val="20"/>
                <w:lang w:val="hr-HR"/>
              </w:rPr>
              <w:t>U≤0,35</w:t>
            </w:r>
            <w:r w:rsidRPr="00CD57C0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i/>
                <w:iCs/>
                <w:sz w:val="20"/>
                <w:lang w:val="hr-HR"/>
              </w:rPr>
              <w:t>W/m</w:t>
            </w:r>
            <w:r w:rsidRPr="00CD57C0">
              <w:rPr>
                <w:rFonts w:ascii="Calibri" w:eastAsia="Calibri" w:hAnsi="Calibri" w:cs="Calibri"/>
                <w:i/>
                <w:iCs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i/>
                <w:iCs/>
                <w:sz w:val="20"/>
                <w:lang w:val="hr-HR"/>
              </w:rPr>
              <w:t>K)</w:t>
            </w:r>
          </w:p>
        </w:tc>
        <w:tc>
          <w:tcPr>
            <w:tcW w:w="6096" w:type="dxa"/>
            <w:vAlign w:val="center"/>
          </w:tcPr>
          <w:p w14:paraId="40EDE27C" w14:textId="77777777" w:rsidR="00FD093F" w:rsidRPr="00CD57C0" w:rsidRDefault="00FD093F" w:rsidP="00922D78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Prihvatljiva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izvedba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jednog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od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navedenih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ili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sličnih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sistema:</w:t>
            </w:r>
          </w:p>
          <w:p w14:paraId="0116994D" w14:textId="240F2C6C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građevinski i </w:t>
            </w:r>
            <w:r w:rsidR="00072D7C"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zanatski</w:t>
            </w: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 radovi prema predmjeru i predračunu radova vezani za energ</w:t>
            </w:r>
            <w:r w:rsidR="00072D7C"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et</w:t>
            </w: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sku obnovu kojima se postižu definisani tehnički uslovi</w:t>
            </w:r>
          </w:p>
          <w:p w14:paraId="5B03C1D0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ostali povezani radovi i oprema potrebni za postizanje definisanih tehničkih uslova odnosno potpuni završetak aktivnosti u skladu sa pravilima struke (montaža/demontaža gromobranskih instalacija u kontaktu s fasadom, montaža-demontaža vertikalnih oluka i drugo)</w:t>
            </w:r>
          </w:p>
        </w:tc>
      </w:tr>
      <w:tr w:rsidR="00FD093F" w:rsidRPr="00CD57C0" w14:paraId="4D347B86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FF0E7E7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B.1.</w:t>
            </w:r>
          </w:p>
        </w:tc>
        <w:tc>
          <w:tcPr>
            <w:tcW w:w="1759" w:type="dxa"/>
            <w:vAlign w:val="center"/>
          </w:tcPr>
          <w:p w14:paraId="17FD6F0C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Termoizolacija stropova prema tavanu</w:t>
            </w:r>
          </w:p>
        </w:tc>
        <w:tc>
          <w:tcPr>
            <w:tcW w:w="5953" w:type="dxa"/>
            <w:vAlign w:val="center"/>
          </w:tcPr>
          <w:p w14:paraId="7099E8F0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Minimalna debljina termoizolacionog materijala kamene mineralne vune 15 cm</w:t>
            </w:r>
          </w:p>
          <w:p w14:paraId="5B8A2743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Toplotna provodljivost maksimalno 0,039 W/mK za EPS i </w:t>
            </w:r>
          </w:p>
          <w:p w14:paraId="5E111AB7" w14:textId="77777777" w:rsidR="00FD093F" w:rsidRPr="00CD57C0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0,035 W/mK za kamenu mineralnu vunu </w:t>
            </w:r>
          </w:p>
          <w:p w14:paraId="4F698BB4" w14:textId="7823AA4E" w:rsidR="003973C2" w:rsidRPr="00CD57C0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Ispunjavanjem specificiranih tehničkih uslova, zadovoljit će se minimalni uslovi sa aspekta toplotnih karakteristika ovojnice na koju se implementiraju mjere </w:t>
            </w:r>
            <w:r w:rsid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energet</w:t>
            </w:r>
            <w:r w:rsidR="00072D7C"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sk</w:t>
            </w:r>
            <w:r w:rsidR="00072D7C" w:rsidRPr="00CD57C0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e 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efikasnosti </w:t>
            </w:r>
          </w:p>
          <w:p w14:paraId="513AD577" w14:textId="2A991FE6" w:rsidR="00FD093F" w:rsidRPr="00CD57C0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(U koeficijent prolaza toplote stropa: 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U≤0,25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W/m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K)</w:t>
            </w:r>
          </w:p>
        </w:tc>
        <w:tc>
          <w:tcPr>
            <w:tcW w:w="6096" w:type="dxa"/>
            <w:vAlign w:val="center"/>
          </w:tcPr>
          <w:p w14:paraId="591C2127" w14:textId="77777777" w:rsidR="00FD093F" w:rsidRPr="00CD57C0" w:rsidRDefault="00FD093F" w:rsidP="00922D78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Prihvatljiva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izvedba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jednog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od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navedenih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ili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sličnih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sistema:</w:t>
            </w:r>
          </w:p>
          <w:p w14:paraId="2730B6BA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oblaganje podgleda – komplet:</w:t>
            </w:r>
          </w:p>
          <w:p w14:paraId="12DEC415" w14:textId="77777777" w:rsidR="00FD093F" w:rsidRPr="00CD57C0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slojevi poda od nosive konstrukcije do završne podne obloge – komplet</w:t>
            </w:r>
          </w:p>
          <w:p w14:paraId="07150A30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ostali povezani radovi i oprema potrebni za postizanje definisanih tehničkih uslova odnosno potpuni završetak aktivnosti u skladu sa pravilima struke (parna brana, paropropusna-vodonepropusna folija, zaštita toplotne izolacije od vjetra i drugo)</w:t>
            </w:r>
          </w:p>
        </w:tc>
      </w:tr>
      <w:tr w:rsidR="00FD093F" w:rsidRPr="00CD57C0" w14:paraId="4722A329" w14:textId="77777777" w:rsidTr="00AA7C68">
        <w:trPr>
          <w:trHeight w:val="2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7173A456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C.1.</w:t>
            </w:r>
          </w:p>
        </w:tc>
        <w:tc>
          <w:tcPr>
            <w:tcW w:w="1759" w:type="dxa"/>
            <w:vAlign w:val="center"/>
          </w:tcPr>
          <w:p w14:paraId="7C745D37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Termoizolacija </w:t>
            </w:r>
          </w:p>
          <w:p w14:paraId="17290F6D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kosih krovova (grijano stambeno potkrovlje)</w:t>
            </w:r>
          </w:p>
        </w:tc>
        <w:tc>
          <w:tcPr>
            <w:tcW w:w="5953" w:type="dxa"/>
          </w:tcPr>
          <w:p w14:paraId="1D419999" w14:textId="77777777" w:rsidR="00FD093F" w:rsidRPr="00CD57C0" w:rsidRDefault="00FD093F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Minimalna debljina termoizolacionog materijala kamene mineralne vune ili EPS-a 20 cm</w:t>
            </w:r>
          </w:p>
          <w:p w14:paraId="78AE439E" w14:textId="77777777" w:rsidR="00FD093F" w:rsidRPr="00CD57C0" w:rsidRDefault="00FD093F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Toplotna provodljivost maksimalno 0,035 W/mK za kamenu mineralnu vunu i 0,039 W/mK za EPS</w:t>
            </w:r>
          </w:p>
          <w:p w14:paraId="5ABBA5DB" w14:textId="18776F71" w:rsidR="003973C2" w:rsidRPr="00CD57C0" w:rsidRDefault="00FD093F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Ispunjavanjem specificiranih tehničkih uslova, zadovoljit će se minimalni uslovi sa aspekta toplotnih karakteristika ovojnice na koju se implementiraju mjere </w:t>
            </w:r>
            <w:r w:rsid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energet</w:t>
            </w:r>
            <w:r w:rsidR="00072D7C"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sk</w:t>
            </w:r>
            <w:r w:rsidR="00072D7C" w:rsidRPr="00CD57C0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e 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efikasnosti </w:t>
            </w:r>
          </w:p>
          <w:p w14:paraId="5064F7B6" w14:textId="1F21475E" w:rsidR="00FD093F" w:rsidRPr="00CD57C0" w:rsidRDefault="00FD093F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(U koeficijent prolaza toplote krova: 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U≤0,25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W/m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K)</w:t>
            </w:r>
          </w:p>
        </w:tc>
        <w:tc>
          <w:tcPr>
            <w:tcW w:w="6096" w:type="dxa"/>
          </w:tcPr>
          <w:p w14:paraId="4C7FEFF0" w14:textId="77777777" w:rsidR="00FD093F" w:rsidRPr="00CD57C0" w:rsidRDefault="00FD093F" w:rsidP="00666AF9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Prihvatljiva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izvedba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jednog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od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navedenih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ili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sličnih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sistema:</w:t>
            </w:r>
          </w:p>
          <w:p w14:paraId="63249676" w14:textId="77777777" w:rsidR="00FD093F" w:rsidRPr="00CD57C0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slojevi</w:t>
            </w:r>
            <w:r w:rsidRPr="00CD57C0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kosog</w:t>
            </w:r>
            <w:r w:rsidRPr="00CD57C0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krova</w:t>
            </w:r>
            <w:r w:rsidRPr="00CD57C0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–</w:t>
            </w:r>
            <w:r w:rsidRPr="00CD57C0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komplet:</w:t>
            </w:r>
          </w:p>
          <w:p w14:paraId="0DAD29A0" w14:textId="77777777" w:rsidR="00FD093F" w:rsidRPr="00CD57C0" w:rsidRDefault="00FD093F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ostali povezani radovi i oprema potrebni za postizanje definisanih tehničkih uslova odnosno potpuni završetak aktivnosti u skladu sa pravilima struke (parna brana, praropropusna-vodoneproposna folija i drugo)</w:t>
            </w:r>
          </w:p>
        </w:tc>
      </w:tr>
      <w:tr w:rsidR="00922D78" w:rsidRPr="00CD57C0" w14:paraId="5862A4D2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53BD706F" w14:textId="37277905" w:rsidR="00FD093F" w:rsidRPr="00CD57C0" w:rsidRDefault="00FD093F" w:rsidP="00072D7C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lastRenderedPageBreak/>
              <w:t>D.1.</w:t>
            </w:r>
            <w:r w:rsidR="00072D7C"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258F24AC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-54" w:righ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Zamjena vanjske stolarije/bravarije</w:t>
            </w:r>
          </w:p>
        </w:tc>
        <w:tc>
          <w:tcPr>
            <w:tcW w:w="5953" w:type="dxa"/>
            <w:vAlign w:val="center"/>
          </w:tcPr>
          <w:p w14:paraId="7F7EA5DC" w14:textId="77777777" w:rsidR="00FD093F" w:rsidRPr="00CD57C0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Minimalne karakteristike okvira prozora i vrata,  ostakljenja, te kutija za roletne:</w:t>
            </w:r>
          </w:p>
          <w:p w14:paraId="38ADDEC9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U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  <w:lang w:val="hr-HR"/>
              </w:rPr>
              <w:t>f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≤1,30 W/m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K (okvir prozora/vrata),  </w:t>
            </w:r>
          </w:p>
          <w:p w14:paraId="01489439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U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  <w:lang w:val="hr-HR"/>
              </w:rPr>
              <w:t>g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≤1,10 W/m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K (ostakljenje)</w:t>
            </w:r>
          </w:p>
          <w:p w14:paraId="586B01F5" w14:textId="77777777" w:rsidR="00FD093F" w:rsidRPr="00CD57C0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U≤0,90 W/m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K (vanjske roletne)</w:t>
            </w:r>
          </w:p>
          <w:p w14:paraId="1C36F723" w14:textId="7D7D981A" w:rsidR="00FD093F" w:rsidRPr="00CD57C0" w:rsidRDefault="00FD093F" w:rsidP="00331D34">
            <w:pPr>
              <w:widowControl w:val="0"/>
              <w:autoSpaceDE w:val="0"/>
              <w:autoSpaceDN w:val="0"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Ispunjavanjem specificiranih tehničkih uslova, zadovoljit će se minimalni uslovi sa </w:t>
            </w:r>
            <w:r w:rsidRPr="00CD57C0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aspekta toplotnih karakteristika ovojnice na koju se implementiraju mjere </w:t>
            </w:r>
            <w:r w:rsid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energet</w:t>
            </w:r>
            <w:r w:rsidR="00072D7C" w:rsidRPr="00CD57C0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sk</w:t>
            </w:r>
            <w:r w:rsidR="00072D7C" w:rsidRPr="00CD57C0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e </w:t>
            </w:r>
            <w:r w:rsidRPr="00CD57C0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>efikasnosti (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CD57C0">
              <w:rPr>
                <w:rFonts w:ascii="Calibri" w:eastAsia="Calibri" w:hAnsi="Calibri" w:cs="Calibri"/>
                <w:sz w:val="20"/>
                <w:vertAlign w:val="subscript"/>
                <w:lang w:val="hr-HR"/>
              </w:rPr>
              <w:t>w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≤1,40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W/m</w:t>
            </w:r>
            <w:r w:rsidRPr="00CD57C0">
              <w:rPr>
                <w:rFonts w:ascii="Calibri" w:eastAsia="Calibri" w:hAnsi="Calibri" w:cs="Calibri"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K (prozori), U</w:t>
            </w:r>
            <w:r w:rsidRPr="00CD57C0">
              <w:rPr>
                <w:rFonts w:ascii="Calibri" w:eastAsia="Calibri" w:hAnsi="Calibri" w:cs="Calibri"/>
                <w:sz w:val="20"/>
                <w:vertAlign w:val="subscript"/>
                <w:lang w:val="hr-HR"/>
              </w:rPr>
              <w:t>d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≤2,00</w:t>
            </w:r>
            <w:r w:rsidRPr="00CD57C0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W/m</w:t>
            </w:r>
            <w:r w:rsidRPr="00CD57C0">
              <w:rPr>
                <w:rFonts w:ascii="Calibri" w:eastAsia="Calibri" w:hAnsi="Calibri" w:cs="Calibri"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K (vrata), U≤0,90 W/m</w:t>
            </w:r>
            <w:r w:rsidRPr="00CD57C0">
              <w:rPr>
                <w:rFonts w:ascii="Calibri" w:eastAsia="Calibri" w:hAnsi="Calibri" w:cs="Calibri"/>
                <w:sz w:val="20"/>
                <w:vertAlign w:val="superscript"/>
                <w:lang w:val="hr-HR"/>
              </w:rPr>
              <w:t>2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K (vanjske </w:t>
            </w:r>
            <w:r w:rsidR="007F033E" w:rsidRPr="00CD57C0">
              <w:rPr>
                <w:rFonts w:ascii="Calibri" w:eastAsia="Calibri" w:hAnsi="Calibri" w:cs="Calibri"/>
                <w:sz w:val="20"/>
                <w:lang w:val="hr-HR"/>
              </w:rPr>
              <w:t>r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oletne))</w:t>
            </w:r>
          </w:p>
        </w:tc>
        <w:tc>
          <w:tcPr>
            <w:tcW w:w="6096" w:type="dxa"/>
          </w:tcPr>
          <w:p w14:paraId="03B3C492" w14:textId="77777777" w:rsidR="00FD093F" w:rsidRPr="00CD57C0" w:rsidRDefault="00FD093F" w:rsidP="00666AF9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Prihvatljiva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izvedba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jednog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od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navedenih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ili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sličnih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sistema:</w:t>
            </w:r>
          </w:p>
          <w:p w14:paraId="2288DA20" w14:textId="77777777" w:rsidR="00FD093F" w:rsidRPr="00CD57C0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 xml:space="preserve">ugradnja nove vanjske stolarije/bravarije – komplet </w:t>
            </w:r>
          </w:p>
          <w:p w14:paraId="7724C33B" w14:textId="580648FD" w:rsidR="00FD093F" w:rsidRPr="00CD57C0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ostali povezani radovi i oprema potrebni za postizanje definisanih tehničkih uslova odnosno potpuni završetak aktivnosti u skladu sa pravilima struke</w:t>
            </w:r>
            <w:r w:rsid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 (špalete i</w:t>
            </w:r>
            <w:r w:rsidRPr="00CD57C0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 drugo)</w:t>
            </w:r>
          </w:p>
        </w:tc>
      </w:tr>
      <w:tr w:rsidR="00FD093F" w:rsidRPr="00CD57C0" w14:paraId="22D2D22E" w14:textId="77777777" w:rsidTr="007F033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  <w:vAlign w:val="center"/>
          </w:tcPr>
          <w:p w14:paraId="5B59E5D4" w14:textId="77777777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02"/>
              <w:rPr>
                <w:rFonts w:ascii="Calibri" w:eastAsia="Calibri" w:hAnsi="Calibri" w:cs="Calibri"/>
                <w:b w:val="0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Podsticanje OIE u sistemima grijanja, hlađenja i/ili pripreme potrošne tople vode</w:t>
            </w:r>
          </w:p>
        </w:tc>
      </w:tr>
      <w:tr w:rsidR="00922D78" w:rsidRPr="00CD57C0" w14:paraId="5AC5BFFC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CD5F23A" w14:textId="2EDF449F" w:rsidR="00FD093F" w:rsidRPr="00CD57C0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E.1.</w:t>
            </w:r>
            <w:r w:rsidR="00072D7C"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06BA4170" w14:textId="4CD28BAC" w:rsidR="00FD093F" w:rsidRPr="00CD57C0" w:rsidRDefault="00FD093F" w:rsidP="007F033E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Ugradnja peći i kotlova na pelet</w:t>
            </w:r>
            <w:r w:rsidRPr="00CD57C0">
              <w:rPr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za grijanje prostora i/ili pripremu PTV</w:t>
            </w:r>
          </w:p>
        </w:tc>
        <w:tc>
          <w:tcPr>
            <w:tcW w:w="5953" w:type="dxa"/>
            <w:vAlign w:val="center"/>
          </w:tcPr>
          <w:p w14:paraId="326D192A" w14:textId="61A80BA3" w:rsidR="00FD093F" w:rsidRPr="00CD57C0" w:rsidRDefault="00DE4921" w:rsidP="00E1237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1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Minimalno</w:t>
            </w:r>
            <w:r w:rsidRPr="00CD57C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klase 5 prema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 BAS EN 303-5:2013: - </w:t>
            </w:r>
            <w:r w:rsidR="00FD093F" w:rsidRPr="00CD57C0">
              <w:rPr>
                <w:rFonts w:ascii="Calibri" w:eastAsia="Calibri" w:hAnsi="Calibri" w:cs="Calibri"/>
                <w:sz w:val="20"/>
                <w:lang w:val="hr-HR"/>
              </w:rPr>
              <w:t>Kotlovi koji se nalaze u zasebnim kotlovnicama - Toplovodni kotlovi – Dio 5: Toplovodni kotlovi za čvrsta goriva, ručno i automatski punjeni, nazivne toplotne snage do 500 kW</w:t>
            </w:r>
          </w:p>
          <w:p w14:paraId="1E6B31EF" w14:textId="1AB91A29" w:rsidR="00FD093F" w:rsidRPr="00CD57C0" w:rsidRDefault="00FD093F" w:rsidP="004C0BAA">
            <w:pPr>
              <w:pStyle w:val="ListParagraph"/>
              <w:numPr>
                <w:ilvl w:val="0"/>
                <w:numId w:val="2"/>
              </w:numPr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2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szCs w:val="22"/>
                <w:lang w:val="hr-HR"/>
              </w:rPr>
              <w:t xml:space="preserve">Peći koje se nalaze u prostorijama koje se griju moraju zadovoljavati zahtjeve i metode ispitivanja (kamini i peći za grijanje na pelet sa automatskim loženjem) prema BAS EN 14785:2009 </w:t>
            </w:r>
            <w:r w:rsidR="00DE4921" w:rsidRPr="00CD57C0">
              <w:rPr>
                <w:rFonts w:ascii="Calibri" w:eastAsia="Calibri" w:hAnsi="Calibri" w:cs="Calibri"/>
                <w:sz w:val="20"/>
                <w:szCs w:val="22"/>
                <w:lang w:val="hr-HR"/>
              </w:rPr>
              <w:t xml:space="preserve">-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Grijalice za zagrijavanje prostora na čvrsto gorivo</w:t>
            </w:r>
          </w:p>
        </w:tc>
        <w:tc>
          <w:tcPr>
            <w:tcW w:w="6096" w:type="dxa"/>
          </w:tcPr>
          <w:p w14:paraId="116750DB" w14:textId="77777777" w:rsidR="00FD093F" w:rsidRPr="00CD57C0" w:rsidRDefault="00FD093F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kotao na drvne pelete, spremnik drvnog peleta, sistem za dobavu peleta s pužnim vijkom, plamenik, sistem za odvod dimnih gasova, oprema za automatsku regulaciju, spremnici tople vode, izolovani razvod grijanja, pumpe, ventili unutar kotlovnice, pribor za postavljanje i ostala oprema za pravilan rad sistema</w:t>
            </w:r>
          </w:p>
          <w:p w14:paraId="4395896C" w14:textId="77777777" w:rsidR="00FD093F" w:rsidRPr="00CD57C0" w:rsidRDefault="00FD093F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građevinski radovi nužni za ugradnju navedene opreme (prodori, betoniranje temelja i sl.)</w:t>
            </w:r>
          </w:p>
        </w:tc>
      </w:tr>
      <w:tr w:rsidR="00505ED8" w:rsidRPr="00CD57C0" w14:paraId="3B8175E2" w14:textId="77777777" w:rsidTr="00AA7C68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6F6318E3" w14:textId="6B260503" w:rsidR="00FD093F" w:rsidRPr="00CD57C0" w:rsidRDefault="00072D7C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F.1.</w:t>
            </w:r>
          </w:p>
        </w:tc>
        <w:tc>
          <w:tcPr>
            <w:tcW w:w="1759" w:type="dxa"/>
            <w:vAlign w:val="center"/>
          </w:tcPr>
          <w:p w14:paraId="47BE9D59" w14:textId="77777777" w:rsidR="00FD093F" w:rsidRPr="00CD57C0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Ugradnja toplotne pumpe zrak/zrak (split/multisplit sistem) za grijanje/hlađenje</w:t>
            </w:r>
          </w:p>
          <w:p w14:paraId="76A733EC" w14:textId="77777777" w:rsidR="00FD093F" w:rsidRPr="00CD57C0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prostora </w:t>
            </w:r>
          </w:p>
        </w:tc>
        <w:tc>
          <w:tcPr>
            <w:tcW w:w="5953" w:type="dxa"/>
            <w:vAlign w:val="center"/>
          </w:tcPr>
          <w:p w14:paraId="077FE7B6" w14:textId="77777777" w:rsidR="00FD093F" w:rsidRPr="00CD57C0" w:rsidRDefault="00FD093F" w:rsidP="007F033E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Minimalni zahtjevi za zamjenu ili ugradnju toplotne pumpe zrak/zrak (split/multisplit) za grijanje/hlađenje prostora prema EN 14825:</w:t>
            </w:r>
          </w:p>
          <w:p w14:paraId="2B8ACC35" w14:textId="327E6B40" w:rsidR="00661E9B" w:rsidRPr="00CD57C0" w:rsidRDefault="00661E9B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SCOP ≥ 4,0 </w:t>
            </w:r>
            <w:r w:rsidRPr="00CD57C0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(klasa energetske efikasnosti grijanja )</w:t>
            </w:r>
          </w:p>
          <w:p w14:paraId="13615502" w14:textId="77777777" w:rsidR="00661E9B" w:rsidRPr="00CD57C0" w:rsidRDefault="00661E9B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SEER ≥ 6,0 </w:t>
            </w:r>
            <w:r w:rsidRPr="00CD57C0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(klasa energetske efikasnosti  hlađenja)</w:t>
            </w:r>
          </w:p>
          <w:p w14:paraId="6A03C534" w14:textId="6ABDD1A8" w:rsidR="005429C2" w:rsidRPr="00CD57C0" w:rsidRDefault="00FD093F" w:rsidP="007F033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GWP ≤ 2.150</w:t>
            </w:r>
            <w:r w:rsidR="00B877C9"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="00B877C9" w:rsidRPr="00CD57C0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(</w:t>
            </w:r>
            <w:r w:rsidR="005429C2" w:rsidRPr="00CD57C0">
              <w:rPr>
                <w:sz w:val="18"/>
                <w:szCs w:val="18"/>
                <w:lang w:val="hr-HR"/>
              </w:rPr>
              <w:t>(Global Warming Potential) Potencijal globalnog zagr</w:t>
            </w:r>
            <w:r w:rsidR="00914BEC" w:rsidRPr="00CD57C0">
              <w:rPr>
                <w:sz w:val="18"/>
                <w:szCs w:val="18"/>
                <w:lang w:val="hr-HR"/>
              </w:rPr>
              <w:t>ija</w:t>
            </w:r>
            <w:r w:rsidR="005429C2" w:rsidRPr="00CD57C0">
              <w:rPr>
                <w:sz w:val="18"/>
                <w:szCs w:val="18"/>
                <w:lang w:val="hr-HR"/>
              </w:rPr>
              <w:t>vanja je m</w:t>
            </w:r>
            <w:r w:rsidR="00914BEC" w:rsidRPr="00CD57C0">
              <w:rPr>
                <w:sz w:val="18"/>
                <w:szCs w:val="18"/>
                <w:lang w:val="hr-HR"/>
              </w:rPr>
              <w:t>j</w:t>
            </w:r>
            <w:r w:rsidR="005429C2" w:rsidRPr="00CD57C0">
              <w:rPr>
                <w:sz w:val="18"/>
                <w:szCs w:val="18"/>
                <w:lang w:val="hr-HR"/>
              </w:rPr>
              <w:t xml:space="preserve">era koja omogućava precizno poređenje uticaja različitih gasova na životnu sredinu. </w:t>
            </w:r>
          </w:p>
          <w:p w14:paraId="525FCBCA" w14:textId="0F20F705" w:rsidR="00FD093F" w:rsidRPr="00CD57C0" w:rsidRDefault="005429C2" w:rsidP="005429C2">
            <w:pPr>
              <w:widowControl w:val="0"/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sz w:val="18"/>
                <w:szCs w:val="18"/>
                <w:lang w:val="hr-HR"/>
              </w:rPr>
              <w:t>GWP m</w:t>
            </w:r>
            <w:r w:rsidR="00914BEC" w:rsidRPr="00CD57C0">
              <w:rPr>
                <w:sz w:val="18"/>
                <w:szCs w:val="18"/>
                <w:lang w:val="hr-HR"/>
              </w:rPr>
              <w:t>j</w:t>
            </w:r>
            <w:r w:rsidRPr="00CD57C0">
              <w:rPr>
                <w:sz w:val="18"/>
                <w:szCs w:val="18"/>
                <w:lang w:val="hr-HR"/>
              </w:rPr>
              <w:t>eri koliko energije će emisija 1 tone gasa apsorbovati u zadatom periodu, u odnosu na emisiju 1 tone ugljen-dioksida (CO2)).</w:t>
            </w:r>
          </w:p>
        </w:tc>
        <w:tc>
          <w:tcPr>
            <w:tcW w:w="6096" w:type="dxa"/>
            <w:vAlign w:val="center"/>
          </w:tcPr>
          <w:p w14:paraId="4019E74A" w14:textId="77777777" w:rsidR="00FD093F" w:rsidRPr="00CD57C0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zamjena ili ugradnja toplotne pumpe zrak/zrak</w:t>
            </w:r>
          </w:p>
          <w:p w14:paraId="3CCAD2BB" w14:textId="0A534DA6" w:rsidR="00FD093F" w:rsidRPr="00CD57C0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ostali građevinski, </w:t>
            </w:r>
            <w:r w:rsidR="00072D7C"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zanatski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i instalaterski radovi i oprema prema projektu i predmjeru i predračunu kojima se postižu definisani tehnički uslovi te povezani radovi i oprema potrebni za postizanje definisanih tehničkih uslova odnosno potpuni završetak (prodori, kablovi, cijevni razvod za radni medij, radni medij, nosači, izolacija cijevi i sl.)</w:t>
            </w:r>
          </w:p>
          <w:p w14:paraId="4C032966" w14:textId="0D87CFF9" w:rsidR="00FD093F" w:rsidRPr="00CD57C0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napomena: troškovi novog priključka ili za povećanje zakupljene snage postojećeg priključka na elektrodistributivnu mrežu snosi u potpunom iznosu aplikant (taj dio troška neće biti subvencion</w:t>
            </w:r>
            <w:r w:rsid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ir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an)</w:t>
            </w:r>
          </w:p>
          <w:p w14:paraId="30580340" w14:textId="2E424BFD" w:rsidR="00FD093F" w:rsidRPr="00CD57C0" w:rsidRDefault="00FD093F" w:rsidP="00CD57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2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provjera minimalnih performansi za pojedine proizvođače i tipove toplotnih pumpi se može provjeriti na web stranici: </w:t>
            </w:r>
            <w:hyperlink r:id="rId7" w:history="1">
              <w:r w:rsidR="00967994" w:rsidRPr="00CD57C0">
                <w:rPr>
                  <w:rStyle w:val="Hyperlink"/>
                  <w:rFonts w:ascii="Calibri" w:eastAsia="Calibri" w:hAnsi="Calibri" w:cs="Calibri"/>
                  <w:sz w:val="20"/>
                  <w:lang w:val="hr-HR"/>
                </w:rPr>
                <w:t>https://www.eurovent-certification.com</w:t>
              </w:r>
            </w:hyperlink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="00967994" w:rsidRPr="00CD57C0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ili uz dostavljanje validnih certifikata od EU priznatih certificirajućih tijela kao npr. TUV i </w:t>
            </w:r>
            <w:r w:rsidR="007C69CC" w:rsidRPr="00CD57C0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slično</w:t>
            </w:r>
          </w:p>
        </w:tc>
      </w:tr>
      <w:tr w:rsidR="00922D78" w:rsidRPr="00CD57C0" w14:paraId="7E93245D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592FF33" w14:textId="77777777" w:rsidR="00FD093F" w:rsidRPr="00CD57C0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F.2.</w:t>
            </w:r>
          </w:p>
        </w:tc>
        <w:tc>
          <w:tcPr>
            <w:tcW w:w="1759" w:type="dxa"/>
            <w:vAlign w:val="center"/>
          </w:tcPr>
          <w:p w14:paraId="63551B98" w14:textId="001FAE83" w:rsidR="00FD093F" w:rsidRPr="00CD57C0" w:rsidRDefault="00FD093F" w:rsidP="007F033E">
            <w:pPr>
              <w:widowControl w:val="0"/>
              <w:autoSpaceDE w:val="0"/>
              <w:autoSpaceDN w:val="0"/>
              <w:spacing w:before="1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Ugradnja toplotne pumpe zrak-voda, voda-voda, zemlja-voda za grijanje/hlađenje prostora i/ili pripremu </w:t>
            </w:r>
            <w:r w:rsidR="001D6949" w:rsidRPr="00CD57C0">
              <w:rPr>
                <w:rFonts w:ascii="Calibri" w:eastAsia="Calibri" w:hAnsi="Calibri" w:cs="Calibri"/>
                <w:sz w:val="20"/>
                <w:lang w:val="hr-HR"/>
              </w:rPr>
              <w:t>tople vode (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PTV</w:t>
            </w:r>
            <w:r w:rsidR="001D6949" w:rsidRPr="00CD57C0">
              <w:rPr>
                <w:rFonts w:ascii="Calibri" w:eastAsia="Calibri" w:hAnsi="Calibri" w:cs="Calibri"/>
                <w:sz w:val="20"/>
                <w:lang w:val="hr-HR"/>
              </w:rPr>
              <w:t>)</w:t>
            </w:r>
          </w:p>
          <w:p w14:paraId="53108EC7" w14:textId="77777777" w:rsidR="00FD093F" w:rsidRPr="00CD57C0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(GWP≤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1500)</w:t>
            </w:r>
          </w:p>
        </w:tc>
        <w:tc>
          <w:tcPr>
            <w:tcW w:w="5953" w:type="dxa"/>
          </w:tcPr>
          <w:p w14:paraId="17568270" w14:textId="77777777" w:rsidR="00DE76FC" w:rsidRPr="00CD57C0" w:rsidRDefault="00FD093F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Minimalni zahtjevi za iznos sezonske energ</w:t>
            </w:r>
            <w:r w:rsidR="00072D7C"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et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ske efikasnosti toplotne pumpe za grijanje prostora u prosječnim klimatskim uslovima prema </w:t>
            </w:r>
          </w:p>
          <w:p w14:paraId="3D424C19" w14:textId="7CD1CA9A" w:rsidR="00FD093F" w:rsidRPr="00CD57C0" w:rsidRDefault="00FD093F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EN 14825  izražen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i kao SCOP (kW/kW) ili η</w:t>
            </w:r>
            <w:r w:rsidRPr="00CD57C0">
              <w:rPr>
                <w:rFonts w:ascii="Calibri" w:eastAsia="Calibri" w:hAnsi="Calibri" w:cs="Calibri"/>
                <w:sz w:val="20"/>
                <w:vertAlign w:val="subscript"/>
                <w:lang w:val="hr-HR"/>
              </w:rPr>
              <w:t>s,h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 (%) u skladu sa Uredbom Komisije (EU) 813/2013:</w:t>
            </w:r>
          </w:p>
          <w:p w14:paraId="336E32D3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temperatura</w:t>
            </w:r>
            <w:r w:rsidRPr="00CD57C0">
              <w:rPr>
                <w:rFonts w:ascii="Calibri" w:eastAsia="Calibri" w:hAnsi="Calibri" w:cs="Calibri"/>
                <w:b/>
                <w:spacing w:val="-3"/>
                <w:position w:val="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polaza</w:t>
            </w: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SCOP</w:t>
            </w: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η</w:t>
            </w:r>
            <w:r w:rsidRPr="00CD57C0">
              <w:rPr>
                <w:rFonts w:ascii="Calibri" w:eastAsia="Calibri" w:hAnsi="Calibri" w:cs="Calibri"/>
                <w:b/>
                <w:sz w:val="13"/>
                <w:lang w:val="hr-HR"/>
              </w:rPr>
              <w:t>s,h</w:t>
            </w:r>
          </w:p>
          <w:p w14:paraId="25A09707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vode</w:t>
            </w:r>
            <w:r w:rsidRPr="00CD57C0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od</w:t>
            </w:r>
            <w:r w:rsidRPr="00CD57C0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35</w:t>
            </w:r>
            <w:r w:rsidRPr="00CD57C0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°C</w:t>
            </w: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ab/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(kW/kW)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(%)</w:t>
            </w:r>
          </w:p>
          <w:p w14:paraId="1CCEC13C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2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zemlja -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4,1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156</w:t>
            </w:r>
          </w:p>
          <w:p w14:paraId="42D7DE88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8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 -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4,3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164</w:t>
            </w:r>
          </w:p>
          <w:p w14:paraId="6E80E909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zrak -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3,5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137</w:t>
            </w:r>
          </w:p>
          <w:p w14:paraId="6278F21B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temperatura</w:t>
            </w:r>
            <w:r w:rsidRPr="00CD57C0">
              <w:rPr>
                <w:rFonts w:ascii="Calibri" w:eastAsia="Calibri" w:hAnsi="Calibri" w:cs="Calibri"/>
                <w:b/>
                <w:spacing w:val="-3"/>
                <w:position w:val="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polaza</w:t>
            </w: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SCOP</w:t>
            </w: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η</w:t>
            </w:r>
            <w:r w:rsidRPr="00CD57C0">
              <w:rPr>
                <w:rFonts w:ascii="Calibri" w:eastAsia="Calibri" w:hAnsi="Calibri" w:cs="Calibri"/>
                <w:b/>
                <w:sz w:val="13"/>
                <w:lang w:val="hr-HR"/>
              </w:rPr>
              <w:t>s,h</w:t>
            </w:r>
          </w:p>
          <w:p w14:paraId="54ECEF1E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vode</w:t>
            </w:r>
            <w:r w:rsidRPr="00CD57C0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od</w:t>
            </w:r>
            <w:r w:rsidRPr="00CD57C0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55</w:t>
            </w:r>
            <w:r w:rsidRPr="00CD57C0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°C</w:t>
            </w:r>
            <w:r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ab/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(kW/kW)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(%)</w:t>
            </w:r>
          </w:p>
          <w:p w14:paraId="209E2EA9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4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zemlja -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3,5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132</w:t>
            </w:r>
          </w:p>
          <w:p w14:paraId="6F70DE49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6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 -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3,7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140</w:t>
            </w:r>
          </w:p>
          <w:p w14:paraId="580C8F01" w14:textId="77777777" w:rsidR="00FD093F" w:rsidRPr="00CD57C0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zrak -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3,1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121</w:t>
            </w:r>
          </w:p>
          <w:p w14:paraId="74D6F632" w14:textId="56BF97CD" w:rsidR="00FD093F" w:rsidRPr="00CD57C0" w:rsidRDefault="00FD093F" w:rsidP="008A28A9">
            <w:pPr>
              <w:widowControl w:val="0"/>
              <w:autoSpaceDE w:val="0"/>
              <w:autoSpaceDN w:val="0"/>
              <w:spacing w:before="1"/>
              <w:ind w:left="103" w:right="-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Minimalni zahtjevi za iznos sezonske</w:t>
            </w:r>
            <w:r w:rsidRPr="00CD57C0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="00072D7C"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energetske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efikasnosti toplotne pumpe za komforno hlađenje prostora u prosječnim klimatskim uslovima prema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EN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14825, izraženi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kao</w:t>
            </w:r>
            <w:r w:rsidRPr="00CD57C0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SEER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(kW/kW):</w:t>
            </w:r>
          </w:p>
          <w:p w14:paraId="75AFDE63" w14:textId="55D96122" w:rsidR="00FD093F" w:rsidRPr="00CD57C0" w:rsidRDefault="00786A31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ind w:left="844" w:right="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Temperature prolaza</w:t>
            </w:r>
            <w:r w:rsidR="00FD093F"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SEER</w:t>
            </w:r>
            <w:r w:rsidR="00FD093F" w:rsidRPr="00CD57C0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η</w:t>
            </w:r>
            <w:r w:rsidR="00FD093F" w:rsidRPr="00CD57C0">
              <w:rPr>
                <w:rFonts w:ascii="Calibri" w:eastAsia="Calibri" w:hAnsi="Calibri" w:cs="Calibri"/>
                <w:b/>
                <w:sz w:val="13"/>
                <w:lang w:val="hr-HR"/>
              </w:rPr>
              <w:t>s,c</w:t>
            </w:r>
            <w:r w:rsidR="00FD093F" w:rsidRPr="00CD57C0">
              <w:rPr>
                <w:rFonts w:ascii="Calibri" w:eastAsia="Calibri" w:hAnsi="Calibri" w:cs="Calibri"/>
                <w:b/>
                <w:spacing w:val="-27"/>
                <w:sz w:val="13"/>
                <w:lang w:val="hr-HR"/>
              </w:rPr>
              <w:t xml:space="preserve"> </w:t>
            </w:r>
            <w:r w:rsidR="00FD093F" w:rsidRPr="00CD57C0">
              <w:rPr>
                <w:rFonts w:ascii="Calibri" w:eastAsia="Calibri" w:hAnsi="Calibri" w:cs="Calibri"/>
                <w:b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b/>
                <w:spacing w:val="-2"/>
                <w:sz w:val="20"/>
                <w:lang w:val="hr-HR"/>
              </w:rPr>
              <w:t xml:space="preserve">        </w:t>
            </w:r>
            <w:r w:rsidR="00FD093F"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vode</w:t>
            </w:r>
            <w:r w:rsidR="00FD093F" w:rsidRPr="00CD57C0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="00FD093F"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od</w:t>
            </w:r>
            <w:r w:rsidR="00FD093F" w:rsidRPr="00CD57C0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="00FD093F"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7</w:t>
            </w:r>
            <w:r w:rsidR="00FD093F" w:rsidRPr="00CD57C0">
              <w:rPr>
                <w:rFonts w:ascii="Calibri" w:eastAsia="Calibri" w:hAnsi="Calibri" w:cs="Calibri"/>
                <w:b/>
                <w:spacing w:val="-2"/>
                <w:sz w:val="20"/>
                <w:lang w:val="hr-HR"/>
              </w:rPr>
              <w:t xml:space="preserve"> </w:t>
            </w:r>
            <w:r w:rsidR="00FD093F"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>°C</w:t>
            </w:r>
            <w:r w:rsidR="00FD093F" w:rsidRPr="00CD57C0">
              <w:rPr>
                <w:rFonts w:ascii="Calibri" w:eastAsia="Calibri" w:hAnsi="Calibri" w:cs="Calibri"/>
                <w:b/>
                <w:sz w:val="20"/>
                <w:lang w:val="hr-HR"/>
              </w:rPr>
              <w:tab/>
            </w:r>
            <w:r w:rsidR="00FD093F" w:rsidRPr="00CD57C0">
              <w:rPr>
                <w:rFonts w:ascii="Calibri" w:eastAsia="Calibri" w:hAnsi="Calibri" w:cs="Calibri"/>
                <w:bCs/>
                <w:sz w:val="20"/>
                <w:lang w:val="hr-HR"/>
              </w:rPr>
              <w:t>(</w:t>
            </w:r>
            <w:r w:rsidR="00FD093F" w:rsidRPr="00CD57C0">
              <w:rPr>
                <w:rFonts w:ascii="Calibri" w:eastAsia="Calibri" w:hAnsi="Calibri" w:cs="Calibri"/>
                <w:sz w:val="20"/>
                <w:lang w:val="hr-HR"/>
              </w:rPr>
              <w:t>kW/kW)</w:t>
            </w:r>
            <w:r w:rsidR="00FD093F" w:rsidRPr="00CD57C0">
              <w:rPr>
                <w:rFonts w:ascii="Calibri" w:eastAsia="Calibri" w:hAnsi="Calibri" w:cs="Calibri"/>
                <w:sz w:val="20"/>
                <w:lang w:val="hr-HR"/>
              </w:rPr>
              <w:tab/>
            </w:r>
            <w:r w:rsidR="00FD093F"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>(%)</w:t>
            </w:r>
          </w:p>
          <w:p w14:paraId="76F3707A" w14:textId="77777777" w:rsidR="00FD093F" w:rsidRPr="00CD57C0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93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zemlja -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4,5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177</w:t>
            </w:r>
          </w:p>
          <w:p w14:paraId="742EE38A" w14:textId="77777777" w:rsidR="00FD093F" w:rsidRPr="00CD57C0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-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5,0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197</w:t>
            </w:r>
          </w:p>
          <w:p w14:paraId="45DC22A3" w14:textId="77777777" w:rsidR="00FD093F" w:rsidRPr="00CD57C0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5" w:right="1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zrak - voda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4,0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CD57C0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157</w:t>
            </w:r>
          </w:p>
        </w:tc>
        <w:tc>
          <w:tcPr>
            <w:tcW w:w="6096" w:type="dxa"/>
          </w:tcPr>
          <w:p w14:paraId="2929AAA5" w14:textId="77777777" w:rsidR="00FD093F" w:rsidRPr="00CD57C0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zamjena ili ugradnja toplotne pumpe zrak-voda, voda-voda, zemlja-voda</w:t>
            </w:r>
          </w:p>
          <w:p w14:paraId="761248DE" w14:textId="77777777" w:rsidR="00FD093F" w:rsidRPr="00CD57C0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kolektorsko polje ili geosonde, solarni kolektorski sistem,</w:t>
            </w:r>
            <w:r w:rsidRPr="00CD57C0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akumulacijski spremnici, spremnici tople vode, izolovani razvod grijanja/hlađenja,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oprema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automatsku</w:t>
            </w:r>
            <w:r w:rsidRPr="00CD57C0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regulaciju,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pribor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CD57C0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>postavljanje</w:t>
            </w:r>
          </w:p>
          <w:p w14:paraId="44491C5C" w14:textId="4069FC28" w:rsidR="00FD093F" w:rsidRPr="00CD57C0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ostali građevinski, </w:t>
            </w:r>
            <w:r w:rsidR="00072D7C"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zanatski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i instalaterski radovi i oprema prema projektu i predmjeru </w:t>
            </w:r>
            <w:r w:rsidR="008D51BD"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I 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predračunu kojima se postižu definisani tehnički uslovi te povezani radovi i oprema potrebni za postizanje definisanih tehničkih uslova odnosno potpuni završetak (prodori, kablovi, cijevni razvod za radni medij, radni medij, nosači, izolacija c</w:t>
            </w:r>
            <w:r w:rsid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i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jevi i sl.)</w:t>
            </w:r>
          </w:p>
          <w:p w14:paraId="62653662" w14:textId="12240F40" w:rsidR="00FD093F" w:rsidRPr="00CD57C0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napomena: troškovi novog priključka ili za povećanje zakupljene snage postojećeg priključka na elektrodistributivnu mrežu snosi u potpunom iznosu aplikant (taj dio troška neće biti subvencioni</w:t>
            </w:r>
            <w:r w:rsid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r</w:t>
            </w:r>
            <w:r w:rsidRPr="00CD57C0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an)</w:t>
            </w:r>
          </w:p>
          <w:p w14:paraId="4F6DC45A" w14:textId="0C69B783" w:rsidR="00FD093F" w:rsidRPr="00CD57C0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provjera minimalnih performansi za pojedine proizvođače i tipove toplotnih pumpi se može provjeriti na web stranici: </w:t>
            </w:r>
            <w:hyperlink r:id="rId8" w:history="1">
              <w:r w:rsidRPr="00CD57C0">
                <w:rPr>
                  <w:rStyle w:val="Hyperlink"/>
                  <w:rFonts w:ascii="Calibri" w:eastAsia="Calibri" w:hAnsi="Calibri" w:cs="Calibri"/>
                  <w:sz w:val="20"/>
                  <w:lang w:val="hr-HR"/>
                </w:rPr>
                <w:t>https://www.eurovent-certification.com</w:t>
              </w:r>
            </w:hyperlink>
            <w:r w:rsidRPr="00CD57C0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</w:p>
          <w:p w14:paraId="4112855D" w14:textId="77777777" w:rsidR="00FD093F" w:rsidRPr="00CD57C0" w:rsidRDefault="00FD093F" w:rsidP="008A28A9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lang w:val="hr-HR"/>
              </w:rPr>
            </w:pPr>
          </w:p>
        </w:tc>
      </w:tr>
    </w:tbl>
    <w:p w14:paraId="5A7A7B29" w14:textId="37D980F7" w:rsidR="00FD093F" w:rsidRPr="00CD57C0" w:rsidRDefault="00FD093F" w:rsidP="00FD093F">
      <w:pPr>
        <w:jc w:val="both"/>
        <w:rPr>
          <w:b/>
          <w:bCs/>
          <w:lang w:val="hr-HR"/>
        </w:rPr>
      </w:pPr>
      <w:r w:rsidRPr="00CD57C0">
        <w:rPr>
          <w:b/>
          <w:bCs/>
          <w:lang w:val="hr-HR"/>
        </w:rPr>
        <w:t>NAPOMENA:</w:t>
      </w:r>
      <w:r w:rsidR="00470C76" w:rsidRPr="00CD57C0">
        <w:rPr>
          <w:b/>
          <w:bCs/>
          <w:lang w:val="hr-HR"/>
        </w:rPr>
        <w:t xml:space="preserve"> </w:t>
      </w:r>
      <w:r w:rsidR="00470C76" w:rsidRPr="00CD57C0">
        <w:rPr>
          <w:lang w:val="hr-HR"/>
        </w:rPr>
        <w:t>U</w:t>
      </w:r>
      <w:r w:rsidR="00470C76" w:rsidRPr="00CD57C0">
        <w:rPr>
          <w:sz w:val="20"/>
          <w:szCs w:val="20"/>
          <w:lang w:val="hr-HR"/>
        </w:rPr>
        <w:t>koliko je za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 xml:space="preserve"> potrebe realizacije neke od mjera potrebno izraditi Glavni</w:t>
      </w:r>
      <w:r w:rsidR="00470C76" w:rsidRPr="00CD57C0">
        <w:rPr>
          <w:rFonts w:ascii="Calibri" w:eastAsia="Calibri" w:hAnsi="Calibri" w:cs="Calibri"/>
          <w:spacing w:val="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projekat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>, v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lasnik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objekta</w:t>
      </w:r>
      <w:r w:rsidR="00470C76" w:rsidRPr="00CD57C0">
        <w:rPr>
          <w:rFonts w:ascii="Calibri" w:eastAsia="Calibri" w:hAnsi="Calibri" w:cs="Calibri"/>
          <w:spacing w:val="-3"/>
          <w:sz w:val="20"/>
          <w:szCs w:val="20"/>
          <w:lang w:val="hr-HR"/>
        </w:rPr>
        <w:t xml:space="preserve"> je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dužan</w:t>
      </w:r>
      <w:r w:rsidR="00470C76" w:rsidRPr="00CD57C0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osigurati</w:t>
      </w:r>
      <w:r w:rsidR="00470C76" w:rsidRPr="00CD57C0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njegovu izradu kao i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stručni</w:t>
      </w:r>
      <w:r w:rsidR="00470C76" w:rsidRPr="00CD57C0">
        <w:rPr>
          <w:rFonts w:ascii="Calibri" w:eastAsia="Calibri" w:hAnsi="Calibri" w:cs="Calibri"/>
          <w:spacing w:val="-5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nadzor nad radovima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u</w:t>
      </w:r>
      <w:r w:rsidR="00470C76" w:rsidRPr="00CD57C0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skladu</w:t>
      </w:r>
      <w:r w:rsidR="00470C76" w:rsidRPr="00CD57C0">
        <w:rPr>
          <w:rFonts w:ascii="Calibri" w:eastAsia="Calibri" w:hAnsi="Calibri" w:cs="Calibri"/>
          <w:spacing w:val="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s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G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lavnim</w:t>
      </w:r>
      <w:r w:rsidR="00470C76" w:rsidRPr="00CD57C0">
        <w:rPr>
          <w:rFonts w:ascii="Calibri" w:eastAsia="Calibri" w:hAnsi="Calibri" w:cs="Calibri"/>
          <w:spacing w:val="-3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projektom.</w:t>
      </w:r>
      <w:r w:rsidR="00470C76" w:rsidRPr="00CD57C0">
        <w:rPr>
          <w:rFonts w:ascii="Calibri" w:eastAsia="Calibri" w:hAnsi="Calibri" w:cs="Calibri"/>
          <w:spacing w:val="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Troškove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izrade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Glavnog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projekta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i stručnog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nadzora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snosi</w:t>
      </w:r>
      <w:r w:rsidR="00470C76" w:rsidRPr="00CD57C0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aplikant, tj.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taj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se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trošak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ne</w:t>
      </w:r>
      <w:r w:rsidR="00470C76" w:rsidRPr="00CD57C0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CD57C0">
        <w:rPr>
          <w:rFonts w:ascii="Calibri" w:eastAsia="Calibri" w:hAnsi="Calibri" w:cs="Calibri"/>
          <w:sz w:val="20"/>
          <w:szCs w:val="20"/>
          <w:lang w:val="hr-HR"/>
        </w:rPr>
        <w:t>subvencionira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od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CD57C0">
        <w:rPr>
          <w:rFonts w:ascii="Calibri" w:eastAsia="Calibri" w:hAnsi="Calibri" w:cs="Calibri"/>
          <w:sz w:val="20"/>
          <w:szCs w:val="20"/>
          <w:lang w:val="hr-HR"/>
        </w:rPr>
        <w:t>strane</w:t>
      </w:r>
      <w:r w:rsidR="00470C76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AE266C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>Odjeljenja</w:t>
      </w:r>
      <w:r w:rsidR="0008164B" w:rsidRPr="00CD57C0">
        <w:rPr>
          <w:rFonts w:ascii="Calibri" w:eastAsia="Calibri" w:hAnsi="Calibri" w:cs="Calibri"/>
          <w:spacing w:val="-1"/>
          <w:sz w:val="20"/>
          <w:szCs w:val="20"/>
          <w:lang w:val="hr-HR"/>
        </w:rPr>
        <w:t>.</w:t>
      </w:r>
    </w:p>
    <w:p w14:paraId="5B1205E0" w14:textId="77777777" w:rsidR="00806408" w:rsidRPr="00CD57C0" w:rsidRDefault="00806408">
      <w:pPr>
        <w:rPr>
          <w:lang w:val="hr-HR"/>
        </w:rPr>
      </w:pPr>
    </w:p>
    <w:sectPr w:rsidR="00806408" w:rsidRPr="00CD57C0" w:rsidSect="00072D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8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315B" w14:textId="77777777" w:rsidR="002B3B6E" w:rsidRDefault="002B3B6E" w:rsidP="00E74D6D">
      <w:pPr>
        <w:spacing w:after="0" w:line="240" w:lineRule="auto"/>
      </w:pPr>
      <w:r>
        <w:separator/>
      </w:r>
    </w:p>
  </w:endnote>
  <w:endnote w:type="continuationSeparator" w:id="0">
    <w:p w14:paraId="1975792A" w14:textId="77777777" w:rsidR="002B3B6E" w:rsidRDefault="002B3B6E" w:rsidP="00E7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5277" w14:textId="77777777" w:rsidR="00AD492A" w:rsidRDefault="00AD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7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5A9C" w14:textId="4515129D" w:rsidR="00E74D6D" w:rsidRDefault="00E74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B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7C385" w14:textId="77777777" w:rsidR="00E74D6D" w:rsidRDefault="00E74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AF83" w14:textId="77777777" w:rsidR="00AD492A" w:rsidRDefault="00AD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1658" w14:textId="77777777" w:rsidR="002B3B6E" w:rsidRDefault="002B3B6E" w:rsidP="00E74D6D">
      <w:pPr>
        <w:spacing w:after="0" w:line="240" w:lineRule="auto"/>
      </w:pPr>
      <w:r>
        <w:separator/>
      </w:r>
    </w:p>
  </w:footnote>
  <w:footnote w:type="continuationSeparator" w:id="0">
    <w:p w14:paraId="1BB15364" w14:textId="77777777" w:rsidR="002B3B6E" w:rsidRDefault="002B3B6E" w:rsidP="00E7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EDBE" w14:textId="77777777" w:rsidR="00AD492A" w:rsidRDefault="00AD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2B28" w14:textId="6D18C7CA" w:rsidR="000D0936" w:rsidRPr="00E74C4C" w:rsidRDefault="000D0936" w:rsidP="000D0936">
    <w:pPr>
      <w:tabs>
        <w:tab w:val="center" w:pos="7091"/>
      </w:tabs>
      <w:spacing w:line="244" w:lineRule="auto"/>
      <w:rPr>
        <w:rFonts w:cs="Calibri"/>
        <w:b/>
        <w:iCs/>
        <w:noProof/>
        <w:sz w:val="20"/>
        <w:szCs w:val="20"/>
        <w:lang w:val="bs-Latn-BA"/>
      </w:rPr>
    </w:pPr>
    <w:r>
      <w:rPr>
        <w:rFonts w:cs="Calibri"/>
        <w:b/>
        <w:iCs/>
        <w:noProof/>
        <w:sz w:val="20"/>
        <w:szCs w:val="20"/>
        <w:lang w:val="bs-Latn-BA"/>
      </w:rPr>
      <w:tab/>
    </w:r>
    <w:r w:rsidR="00BF4222">
      <w:rPr>
        <w:noProof/>
        <w:lang w:val="en-GB" w:eastAsia="en-GB"/>
      </w:rPr>
      <w:drawing>
        <wp:inline distT="0" distB="0" distL="0" distR="0" wp14:anchorId="282BD835" wp14:editId="35122100">
          <wp:extent cx="3569539" cy="646981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348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7512" w14:textId="77777777" w:rsidR="00AD492A" w:rsidRDefault="00AD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8FD"/>
    <w:multiLevelType w:val="hybridMultilevel"/>
    <w:tmpl w:val="CA5827A8"/>
    <w:lvl w:ilvl="0" w:tplc="B47C7E94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60F2D8E"/>
    <w:multiLevelType w:val="hybridMultilevel"/>
    <w:tmpl w:val="A7D057CA"/>
    <w:lvl w:ilvl="0" w:tplc="71B00DB0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7AB859B6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FA566198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93A48BDE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7026F02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2272DC24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111CA698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86DC3B4A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F828D0C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2" w15:restartNumberingAfterBreak="0">
    <w:nsid w:val="0C3E5EE8"/>
    <w:multiLevelType w:val="hybridMultilevel"/>
    <w:tmpl w:val="1DBAC16E"/>
    <w:lvl w:ilvl="0" w:tplc="B47C7E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5F7A"/>
    <w:multiLevelType w:val="hybridMultilevel"/>
    <w:tmpl w:val="36C457CC"/>
    <w:lvl w:ilvl="0" w:tplc="B47C7E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66FC614C">
      <w:numFmt w:val="bullet"/>
      <w:lvlText w:val="•"/>
      <w:lvlJc w:val="left"/>
      <w:pPr>
        <w:ind w:left="1125" w:hanging="284"/>
      </w:pPr>
      <w:rPr>
        <w:rFonts w:hint="default"/>
        <w:lang w:eastAsia="en-US" w:bidi="ar-SA"/>
      </w:rPr>
    </w:lvl>
    <w:lvl w:ilvl="2" w:tplc="F43ADA00">
      <w:numFmt w:val="bullet"/>
      <w:lvlText w:val="•"/>
      <w:lvlJc w:val="left"/>
      <w:pPr>
        <w:ind w:left="1831" w:hanging="284"/>
      </w:pPr>
      <w:rPr>
        <w:rFonts w:hint="default"/>
        <w:lang w:eastAsia="en-US" w:bidi="ar-SA"/>
      </w:rPr>
    </w:lvl>
    <w:lvl w:ilvl="3" w:tplc="B70E23EA">
      <w:numFmt w:val="bullet"/>
      <w:lvlText w:val="•"/>
      <w:lvlJc w:val="left"/>
      <w:pPr>
        <w:ind w:left="2537" w:hanging="284"/>
      </w:pPr>
      <w:rPr>
        <w:rFonts w:hint="default"/>
        <w:lang w:eastAsia="en-US" w:bidi="ar-SA"/>
      </w:rPr>
    </w:lvl>
    <w:lvl w:ilvl="4" w:tplc="0C6253C6">
      <w:numFmt w:val="bullet"/>
      <w:lvlText w:val="•"/>
      <w:lvlJc w:val="left"/>
      <w:pPr>
        <w:ind w:left="3242" w:hanging="284"/>
      </w:pPr>
      <w:rPr>
        <w:rFonts w:hint="default"/>
        <w:lang w:eastAsia="en-US" w:bidi="ar-SA"/>
      </w:rPr>
    </w:lvl>
    <w:lvl w:ilvl="5" w:tplc="2AA08F5E">
      <w:numFmt w:val="bullet"/>
      <w:lvlText w:val="•"/>
      <w:lvlJc w:val="left"/>
      <w:pPr>
        <w:ind w:left="3948" w:hanging="284"/>
      </w:pPr>
      <w:rPr>
        <w:rFonts w:hint="default"/>
        <w:lang w:eastAsia="en-US" w:bidi="ar-SA"/>
      </w:rPr>
    </w:lvl>
    <w:lvl w:ilvl="6" w:tplc="B656A838">
      <w:numFmt w:val="bullet"/>
      <w:lvlText w:val="•"/>
      <w:lvlJc w:val="left"/>
      <w:pPr>
        <w:ind w:left="4654" w:hanging="284"/>
      </w:pPr>
      <w:rPr>
        <w:rFonts w:hint="default"/>
        <w:lang w:eastAsia="en-US" w:bidi="ar-SA"/>
      </w:rPr>
    </w:lvl>
    <w:lvl w:ilvl="7" w:tplc="E3CEE8EC">
      <w:numFmt w:val="bullet"/>
      <w:lvlText w:val="•"/>
      <w:lvlJc w:val="left"/>
      <w:pPr>
        <w:ind w:left="5359" w:hanging="284"/>
      </w:pPr>
      <w:rPr>
        <w:rFonts w:hint="default"/>
        <w:lang w:eastAsia="en-US" w:bidi="ar-SA"/>
      </w:rPr>
    </w:lvl>
    <w:lvl w:ilvl="8" w:tplc="5FBAD9DE">
      <w:numFmt w:val="bullet"/>
      <w:lvlText w:val="•"/>
      <w:lvlJc w:val="left"/>
      <w:pPr>
        <w:ind w:left="6065" w:hanging="284"/>
      </w:pPr>
      <w:rPr>
        <w:rFonts w:hint="default"/>
        <w:lang w:eastAsia="en-US" w:bidi="ar-SA"/>
      </w:rPr>
    </w:lvl>
  </w:abstractNum>
  <w:abstractNum w:abstractNumId="4" w15:restartNumberingAfterBreak="0">
    <w:nsid w:val="26C10356"/>
    <w:multiLevelType w:val="hybridMultilevel"/>
    <w:tmpl w:val="4E521C6A"/>
    <w:lvl w:ilvl="0" w:tplc="83CEE5F8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DC78722E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BE2C19DA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3294C6E8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C18CAF0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E18E84DA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45961514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23665DF8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81AC3F4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5" w15:restartNumberingAfterBreak="0">
    <w:nsid w:val="5BE22C48"/>
    <w:multiLevelType w:val="hybridMultilevel"/>
    <w:tmpl w:val="72AEF24E"/>
    <w:lvl w:ilvl="0" w:tplc="240C59D2">
      <w:start w:val="1"/>
      <w:numFmt w:val="bullet"/>
      <w:lvlText w:val=""/>
      <w:lvlJc w:val="left"/>
      <w:pPr>
        <w:ind w:left="705" w:hanging="286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429" w:hanging="286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52" w:hanging="286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598" w:hanging="286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321" w:hanging="286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044" w:hanging="286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5767" w:hanging="286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6490" w:hanging="286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3F"/>
    <w:rsid w:val="000555B8"/>
    <w:rsid w:val="00072D7C"/>
    <w:rsid w:val="00080B39"/>
    <w:rsid w:val="0008164B"/>
    <w:rsid w:val="000B55DD"/>
    <w:rsid w:val="000D0936"/>
    <w:rsid w:val="00124D33"/>
    <w:rsid w:val="001D6949"/>
    <w:rsid w:val="001F3600"/>
    <w:rsid w:val="002234CA"/>
    <w:rsid w:val="00270F6E"/>
    <w:rsid w:val="002B3B6E"/>
    <w:rsid w:val="002B4583"/>
    <w:rsid w:val="002B64C3"/>
    <w:rsid w:val="00331D34"/>
    <w:rsid w:val="00391905"/>
    <w:rsid w:val="003973C2"/>
    <w:rsid w:val="003A659B"/>
    <w:rsid w:val="00430ED4"/>
    <w:rsid w:val="00470C76"/>
    <w:rsid w:val="004C0BAA"/>
    <w:rsid w:val="00505ED8"/>
    <w:rsid w:val="005429C2"/>
    <w:rsid w:val="005964CE"/>
    <w:rsid w:val="005F17EF"/>
    <w:rsid w:val="00637A39"/>
    <w:rsid w:val="0065180C"/>
    <w:rsid w:val="00661E9B"/>
    <w:rsid w:val="00666AF9"/>
    <w:rsid w:val="006804BC"/>
    <w:rsid w:val="006A6E5A"/>
    <w:rsid w:val="006B6AB4"/>
    <w:rsid w:val="00706CCC"/>
    <w:rsid w:val="00786A31"/>
    <w:rsid w:val="0079726D"/>
    <w:rsid w:val="007B096F"/>
    <w:rsid w:val="007C69CC"/>
    <w:rsid w:val="007F033E"/>
    <w:rsid w:val="00806408"/>
    <w:rsid w:val="00882F02"/>
    <w:rsid w:val="008A4336"/>
    <w:rsid w:val="008D51BD"/>
    <w:rsid w:val="009131FF"/>
    <w:rsid w:val="00914BEC"/>
    <w:rsid w:val="00922D78"/>
    <w:rsid w:val="00967994"/>
    <w:rsid w:val="00974139"/>
    <w:rsid w:val="009E0468"/>
    <w:rsid w:val="00A320ED"/>
    <w:rsid w:val="00AA7C68"/>
    <w:rsid w:val="00AD492A"/>
    <w:rsid w:val="00AE266C"/>
    <w:rsid w:val="00B34800"/>
    <w:rsid w:val="00B40441"/>
    <w:rsid w:val="00B877C9"/>
    <w:rsid w:val="00BF4222"/>
    <w:rsid w:val="00C3507A"/>
    <w:rsid w:val="00C761D0"/>
    <w:rsid w:val="00C9473A"/>
    <w:rsid w:val="00CA7D13"/>
    <w:rsid w:val="00CD57C0"/>
    <w:rsid w:val="00DE4921"/>
    <w:rsid w:val="00DE76FC"/>
    <w:rsid w:val="00E37379"/>
    <w:rsid w:val="00E74D6D"/>
    <w:rsid w:val="00EC0E7C"/>
    <w:rsid w:val="00EF5F87"/>
    <w:rsid w:val="00F53345"/>
    <w:rsid w:val="00FC49E8"/>
    <w:rsid w:val="00FD093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2E3ED"/>
  <w15:docId w15:val="{0269A66A-41FE-4F61-99BF-1720C153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9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093F"/>
    <w:rPr>
      <w:color w:val="0563C1"/>
      <w:u w:val="single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FD0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FD093F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922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6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4B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5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vent-certificatio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urovent-certificati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Kafedzic</dc:creator>
  <cp:lastModifiedBy>Antonela Antunović</cp:lastModifiedBy>
  <cp:revision>2</cp:revision>
  <cp:lastPrinted>2023-02-20T08:38:00Z</cp:lastPrinted>
  <dcterms:created xsi:type="dcterms:W3CDTF">2026-03-23T11:18:00Z</dcterms:created>
  <dcterms:modified xsi:type="dcterms:W3CDTF">2026-03-23T11:18:00Z</dcterms:modified>
</cp:coreProperties>
</file>